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952E" w14:textId="369377D1" w:rsidR="009B39FC" w:rsidRDefault="007E258C">
      <w:r>
        <w:t>Text for this document here</w:t>
      </w:r>
    </w:p>
    <w:sectPr w:rsidR="009B39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23"/>
    <w:rsid w:val="00131923"/>
    <w:rsid w:val="007E258C"/>
    <w:rsid w:val="007F035F"/>
    <w:rsid w:val="009B39FC"/>
    <w:rsid w:val="00FF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1DA4"/>
  <w15:chartTrackingRefBased/>
  <w15:docId w15:val="{83A4D881-24CE-4F59-84A3-C65BC07E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31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31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31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31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31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31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31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31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31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31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31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31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319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3192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319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3192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319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319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31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31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31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31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31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319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3192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319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31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3192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31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Gouveia</dc:creator>
  <cp:keywords/>
  <dc:description/>
  <cp:lastModifiedBy>Rui Gouveia</cp:lastModifiedBy>
  <cp:revision>2</cp:revision>
  <dcterms:created xsi:type="dcterms:W3CDTF">2025-02-02T17:36:00Z</dcterms:created>
  <dcterms:modified xsi:type="dcterms:W3CDTF">2025-02-02T17:37:00Z</dcterms:modified>
</cp:coreProperties>
</file>